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AC566" w14:textId="49355314" w:rsidR="007249FE" w:rsidRDefault="002F1C7B">
      <w:pPr>
        <w:spacing w:after="80"/>
      </w:pPr>
      <w:r>
        <w:rPr>
          <w:b/>
          <w:bCs/>
          <w:color w:val="1A6B72"/>
          <w:sz w:val="44"/>
          <w:szCs w:val="44"/>
        </w:rPr>
        <w:t>Pavyzdinė s</w:t>
      </w:r>
      <w:r w:rsidR="00C268F1">
        <w:rPr>
          <w:b/>
          <w:bCs/>
          <w:color w:val="1A6B72"/>
          <w:sz w:val="44"/>
          <w:szCs w:val="44"/>
        </w:rPr>
        <w:t>ituacija: Policijos pareigūnas prie durų</w:t>
      </w:r>
    </w:p>
    <w:p w14:paraId="298AC567" w14:textId="4561CAF9" w:rsidR="007249FE" w:rsidRDefault="00C268F1">
      <w:pPr>
        <w:pBdr>
          <w:bottom w:val="single" w:sz="6" w:space="1" w:color="1A6B72"/>
        </w:pBdr>
        <w:spacing w:after="240"/>
      </w:pPr>
      <w:r>
        <w:rPr>
          <w:color w:val="888888"/>
          <w:sz w:val="20"/>
          <w:szCs w:val="20"/>
        </w:rPr>
        <w:t xml:space="preserve">VR mokymo scenarijus · </w:t>
      </w:r>
      <w:r w:rsidR="002F1C7B">
        <w:rPr>
          <w:color w:val="888888"/>
          <w:sz w:val="20"/>
          <w:szCs w:val="20"/>
        </w:rPr>
        <w:t xml:space="preserve">ne mažiau kaip </w:t>
      </w:r>
      <w:r>
        <w:rPr>
          <w:color w:val="888888"/>
          <w:sz w:val="20"/>
          <w:szCs w:val="20"/>
        </w:rPr>
        <w:t xml:space="preserve">4 scenos + šakos · Meta </w:t>
      </w:r>
      <w:proofErr w:type="spellStart"/>
      <w:r>
        <w:rPr>
          <w:color w:val="888888"/>
          <w:sz w:val="20"/>
          <w:szCs w:val="20"/>
        </w:rPr>
        <w:t>Quest</w:t>
      </w:r>
      <w:proofErr w:type="spellEnd"/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7249FE" w14:paraId="298AC56F" w14:textId="77777777"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4F5"/>
            <w:tcMar>
              <w:top w:w="140" w:type="dxa"/>
              <w:left w:w="200" w:type="dxa"/>
              <w:bottom w:w="140" w:type="dxa"/>
              <w:right w:w="200" w:type="dxa"/>
            </w:tcMar>
          </w:tcPr>
          <w:p w14:paraId="298AC568" w14:textId="77777777" w:rsidR="007249FE" w:rsidRDefault="00C268F1">
            <w:pPr>
              <w:spacing w:after="80"/>
            </w:pPr>
            <w:r>
              <w:rPr>
                <w:b/>
                <w:bCs/>
                <w:caps/>
                <w:color w:val="1A6B72"/>
                <w:sz w:val="19"/>
                <w:szCs w:val="19"/>
              </w:rPr>
              <w:t>MOKYMOSI TIKSLAI</w:t>
            </w:r>
          </w:p>
          <w:p w14:paraId="298AC569" w14:textId="77777777" w:rsidR="007249FE" w:rsidRDefault="00C268F1">
            <w:pPr>
              <w:pStyle w:val="Sraopastraipa"/>
              <w:numPr>
                <w:ilvl w:val="0"/>
                <w:numId w:val="2"/>
              </w:numPr>
            </w:pPr>
            <w:r>
              <w:t>Gali paprašyti įrodymų – tai yra teisė, ne grubumas</w:t>
            </w:r>
          </w:p>
          <w:p w14:paraId="298AC56A" w14:textId="77777777" w:rsidR="007249FE" w:rsidRDefault="00C268F1">
            <w:pPr>
              <w:pStyle w:val="Sraopastraipa"/>
              <w:numPr>
                <w:ilvl w:val="0"/>
                <w:numId w:val="2"/>
              </w:numPr>
            </w:pPr>
            <w:r>
              <w:t>Supranta, kad gali neskubėti ir galvoti</w:t>
            </w:r>
          </w:p>
          <w:p w14:paraId="298AC56B" w14:textId="77777777" w:rsidR="007249FE" w:rsidRDefault="00C268F1">
            <w:pPr>
              <w:pStyle w:val="Sraopastraipa"/>
              <w:numPr>
                <w:ilvl w:val="0"/>
                <w:numId w:val="2"/>
              </w:numPr>
            </w:pPr>
            <w:r>
              <w:t>Žino, kad gali konsultuotis su artimaisiais</w:t>
            </w:r>
          </w:p>
          <w:p w14:paraId="298AC56C" w14:textId="77777777" w:rsidR="007249FE" w:rsidRDefault="00C268F1">
            <w:pPr>
              <w:pStyle w:val="Sraopastraipa"/>
              <w:numPr>
                <w:ilvl w:val="0"/>
                <w:numId w:val="2"/>
              </w:numPr>
            </w:pPr>
            <w:r>
              <w:t>Gali atsisakyti įsileisti nepažįstamą asmenį</w:t>
            </w:r>
          </w:p>
          <w:p w14:paraId="298AC56D" w14:textId="77777777" w:rsidR="007249FE" w:rsidRDefault="00C268F1">
            <w:pPr>
              <w:pStyle w:val="Sraopastraipa"/>
              <w:numPr>
                <w:ilvl w:val="0"/>
                <w:numId w:val="2"/>
              </w:numPr>
            </w:pPr>
            <w:r>
              <w:t>Žino, kaip kreiptis pagalbos (112, artimieji)</w:t>
            </w:r>
          </w:p>
          <w:p w14:paraId="298AC56E" w14:textId="77777777" w:rsidR="007249FE" w:rsidRDefault="00C268F1">
            <w:pPr>
              <w:pStyle w:val="Sraopastraipa"/>
              <w:numPr>
                <w:ilvl w:val="0"/>
                <w:numId w:val="2"/>
              </w:numPr>
            </w:pPr>
            <w:r>
              <w:t>Atpažįsta tikroviškus sukčiavimo ženklus</w:t>
            </w:r>
          </w:p>
        </w:tc>
      </w:tr>
    </w:tbl>
    <w:p w14:paraId="298AC570" w14:textId="77777777" w:rsidR="007249FE" w:rsidRDefault="007249FE">
      <w:pPr>
        <w:spacing w:before="80" w:after="8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7249FE" w14:paraId="298AC574" w14:textId="77777777"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140" w:type="dxa"/>
              <w:left w:w="200" w:type="dxa"/>
              <w:bottom w:w="140" w:type="dxa"/>
              <w:right w:w="200" w:type="dxa"/>
            </w:tcMar>
          </w:tcPr>
          <w:p w14:paraId="298AC571" w14:textId="77777777" w:rsidR="007249FE" w:rsidRDefault="00C268F1">
            <w:pPr>
              <w:spacing w:after="80"/>
            </w:pPr>
            <w:r>
              <w:rPr>
                <w:b/>
                <w:bCs/>
                <w:caps/>
                <w:color w:val="1A6B72"/>
                <w:sz w:val="19"/>
                <w:szCs w:val="19"/>
              </w:rPr>
              <w:t>LOKACIJOS IR AKTORIAI</w:t>
            </w:r>
          </w:p>
          <w:p w14:paraId="298AC572" w14:textId="77777777" w:rsidR="007249FE" w:rsidRDefault="00C268F1">
            <w:pPr>
              <w:spacing w:before="60" w:after="60"/>
            </w:pPr>
            <w:r>
              <w:t>Lokacijos:  Buto durys (laiptinė / durų akutė) · Buto vidus (prieškambaris)</w:t>
            </w:r>
          </w:p>
          <w:p w14:paraId="298AC573" w14:textId="77777777" w:rsidR="007249FE" w:rsidRDefault="00C268F1">
            <w:pPr>
              <w:spacing w:before="60" w:after="60"/>
            </w:pPr>
            <w:r>
              <w:t>Aktoriai:  Sukčius (tvarkingai apsirengęs, ~50 m., draugiškas) · Telefono balsas (artimasis / policijos operatorius)</w:t>
            </w:r>
          </w:p>
        </w:tc>
      </w:tr>
    </w:tbl>
    <w:p w14:paraId="298AC575" w14:textId="77777777" w:rsidR="007249FE" w:rsidRDefault="007249FE">
      <w:pPr>
        <w:spacing w:before="80" w:after="8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7249FE" w14:paraId="298AC577" w14:textId="77777777">
        <w:tc>
          <w:tcPr>
            <w:tcW w:w="9026" w:type="dxa"/>
            <w:tcBorders>
              <w:top w:val="single" w:sz="1" w:space="0" w:color="CCCCCC"/>
              <w:left w:val="single" w:sz="12" w:space="0" w:color="C0392B"/>
              <w:bottom w:val="single" w:sz="1" w:space="0" w:color="CCCCCC"/>
              <w:right w:val="single" w:sz="1" w:space="0" w:color="CCCCCC"/>
            </w:tcBorders>
            <w:shd w:val="clear" w:color="auto" w:fill="FEF0F0"/>
            <w:tcMar>
              <w:top w:w="100" w:type="dxa"/>
              <w:left w:w="200" w:type="dxa"/>
              <w:bottom w:w="100" w:type="dxa"/>
              <w:right w:w="200" w:type="dxa"/>
            </w:tcMar>
          </w:tcPr>
          <w:p w14:paraId="298AC576" w14:textId="77777777" w:rsidR="007249FE" w:rsidRDefault="00C268F1">
            <w:r>
              <w:rPr>
                <w:i/>
                <w:iCs/>
                <w:color w:val="3A1A00"/>
                <w:sz w:val="21"/>
                <w:szCs w:val="21"/>
              </w:rPr>
              <w:t>Sukčius NIEKADA neturi atrodyti kaip blogietis. Jis turi būti malonus, kantrus, profesionalus – kaip tikras pareigūnas. Tai yra esminis šio scenarijaus principas.</w:t>
            </w:r>
          </w:p>
        </w:tc>
      </w:tr>
    </w:tbl>
    <w:p w14:paraId="298AC578" w14:textId="77777777" w:rsidR="007249FE" w:rsidRDefault="007249FE">
      <w:pPr>
        <w:spacing w:before="80" w:after="80"/>
      </w:pPr>
    </w:p>
    <w:p w14:paraId="298AC579" w14:textId="77777777" w:rsidR="007249FE" w:rsidRDefault="00C268F1">
      <w:pPr>
        <w:pStyle w:val="Antrat2"/>
      </w:pPr>
      <w:r>
        <w:rPr>
          <w:color w:val="111111"/>
        </w:rPr>
        <w:t>Scena 1 — Skambutis į duris</w:t>
      </w:r>
    </w:p>
    <w:p w14:paraId="298AC57A" w14:textId="77777777" w:rsidR="007249FE" w:rsidRDefault="00C268F1">
      <w:pPr>
        <w:spacing w:before="60" w:after="60"/>
      </w:pPr>
      <w:r>
        <w:t>Žmogus yra savo bute. Pasigirsta durų skambutis. Pro akutę matyti tvarkingai apsirengęs vyras su pažymėjimu ant kaklo ir segtuvu rankoje. Jis šypsosi.</w:t>
      </w:r>
    </w:p>
    <w:p w14:paraId="298AC57B" w14:textId="77777777" w:rsidR="007249FE" w:rsidRDefault="00C268F1">
      <w:pPr>
        <w:spacing w:before="60" w:after="60"/>
      </w:pPr>
      <w:r>
        <w:rPr>
          <w:i/>
          <w:iCs/>
          <w:color w:val="333333"/>
        </w:rPr>
        <w:t>– Laba diena. Policijos departamento prevencijos skyrius. Šiandien atliekame pinigų padirbinėjimo prevencinį patikrinimą šiame rajone.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7249FE" w14:paraId="298AC57D" w14:textId="77777777">
        <w:tc>
          <w:tcPr>
            <w:tcW w:w="9026" w:type="dxa"/>
            <w:tcBorders>
              <w:top w:val="single" w:sz="1" w:space="0" w:color="CCCCCC"/>
              <w:left w:val="single" w:sz="12" w:space="0" w:color="D4600A"/>
              <w:bottom w:val="single" w:sz="1" w:space="0" w:color="CCCCCC"/>
              <w:right w:val="single" w:sz="1" w:space="0" w:color="CCCCCC"/>
            </w:tcBorders>
            <w:shd w:val="clear" w:color="auto" w:fill="FDF0E8"/>
            <w:tcMar>
              <w:top w:w="100" w:type="dxa"/>
              <w:left w:w="200" w:type="dxa"/>
              <w:bottom w:w="100" w:type="dxa"/>
              <w:right w:w="200" w:type="dxa"/>
            </w:tcMar>
          </w:tcPr>
          <w:p w14:paraId="298AC57C" w14:textId="77777777" w:rsidR="007249FE" w:rsidRDefault="00C268F1">
            <w:r>
              <w:rPr>
                <w:i/>
                <w:iCs/>
                <w:color w:val="3A1A00"/>
                <w:sz w:val="21"/>
                <w:szCs w:val="21"/>
              </w:rPr>
              <w:t>Pažymėjimas matomas pro akutę – atrodo tikroviškai. Žmogus turi nuspręsti, ką daryti, dar neatidaręs durų.</w:t>
            </w:r>
          </w:p>
        </w:tc>
      </w:tr>
    </w:tbl>
    <w:p w14:paraId="298AC57E" w14:textId="77777777" w:rsidR="007249FE" w:rsidRDefault="007249FE">
      <w:pPr>
        <w:spacing w:before="80" w:after="80"/>
      </w:pPr>
    </w:p>
    <w:p w14:paraId="298AC57F" w14:textId="77777777" w:rsidR="007249FE" w:rsidRDefault="00C268F1">
      <w:pPr>
        <w:spacing w:before="60" w:after="60"/>
      </w:pPr>
      <w:r>
        <w:rPr>
          <w:b/>
          <w:bCs/>
        </w:rPr>
        <w:t>Pasirinkimai: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0"/>
        <w:gridCol w:w="8326"/>
      </w:tblGrid>
      <w:tr w:rsidR="007249FE" w14:paraId="298AC582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98AC580" w14:textId="77777777" w:rsidR="007249FE" w:rsidRDefault="00C268F1">
            <w:pPr>
              <w:jc w:val="center"/>
            </w:pPr>
            <w:r>
              <w:rPr>
                <w:b/>
                <w:bCs/>
                <w:color w:val="FFFFFF"/>
              </w:rPr>
              <w:t>A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298AC581" w14:textId="77777777" w:rsidR="007249FE" w:rsidRDefault="00C268F1">
            <w:r>
              <w:t>Atidaryti duris plačiau ir įsileisti.</w:t>
            </w:r>
          </w:p>
        </w:tc>
      </w:tr>
      <w:tr w:rsidR="007249FE" w14:paraId="298AC585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98AC583" w14:textId="77777777" w:rsidR="007249FE" w:rsidRDefault="00C268F1">
            <w:pPr>
              <w:jc w:val="center"/>
            </w:pPr>
            <w:r>
              <w:rPr>
                <w:b/>
                <w:bCs/>
                <w:color w:val="FFFFFF"/>
              </w:rPr>
              <w:t>B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298AC584" w14:textId="77777777" w:rsidR="007249FE" w:rsidRDefault="00C268F1">
            <w:r>
              <w:t>Paprašyti pažymėjimą parodyti iš arčiau.</w:t>
            </w:r>
          </w:p>
        </w:tc>
      </w:tr>
      <w:tr w:rsidR="007249FE" w14:paraId="298AC588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98AC586" w14:textId="77777777" w:rsidR="007249FE" w:rsidRDefault="00C268F1">
            <w:pPr>
              <w:jc w:val="center"/>
            </w:pPr>
            <w:r>
              <w:rPr>
                <w:b/>
                <w:bCs/>
                <w:color w:val="FFFFFF"/>
              </w:rPr>
              <w:t>C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298AC587" w14:textId="77777777" w:rsidR="007249FE" w:rsidRDefault="00C268F1">
            <w:r>
              <w:t>Paklausti, kodėl jis atėjo.</w:t>
            </w:r>
          </w:p>
        </w:tc>
      </w:tr>
      <w:tr w:rsidR="007249FE" w14:paraId="298AC58B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98AC589" w14:textId="77777777" w:rsidR="007249FE" w:rsidRDefault="00C268F1">
            <w:pPr>
              <w:jc w:val="center"/>
            </w:pPr>
            <w:r>
              <w:rPr>
                <w:b/>
                <w:bCs/>
                <w:color w:val="FFFFFF"/>
              </w:rPr>
              <w:t>D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298AC58A" w14:textId="77777777" w:rsidR="007249FE" w:rsidRDefault="00C268F1">
            <w:r>
              <w:t>Pasakyti, kad neįsileis.</w:t>
            </w:r>
          </w:p>
        </w:tc>
      </w:tr>
    </w:tbl>
    <w:p w14:paraId="298AC58C" w14:textId="77777777" w:rsidR="007249FE" w:rsidRDefault="007249FE">
      <w:pPr>
        <w:spacing w:before="80" w:after="80"/>
      </w:pPr>
    </w:p>
    <w:p w14:paraId="298AC58D" w14:textId="77777777" w:rsidR="007249FE" w:rsidRDefault="00C268F1">
      <w:pPr>
        <w:spacing w:before="60" w:after="60"/>
      </w:pPr>
      <w:r>
        <w:rPr>
          <w:b/>
          <w:bCs/>
        </w:rPr>
        <w:t>Reakcijos: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0"/>
        <w:gridCol w:w="8326"/>
      </w:tblGrid>
      <w:tr w:rsidR="007249FE" w14:paraId="298AC590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98AC58E" w14:textId="77777777" w:rsidR="007249FE" w:rsidRDefault="00C268F1">
            <w:pPr>
              <w:jc w:val="center"/>
            </w:pPr>
            <w:r>
              <w:rPr>
                <w:b/>
                <w:bCs/>
                <w:color w:val="FFFFFF"/>
              </w:rPr>
              <w:t>A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298AC58F" w14:textId="77777777" w:rsidR="007249FE" w:rsidRDefault="00C268F1">
            <w:r>
              <w:t>Sukčius tampa draugiškesnis: „Labai gerai. Patikrinimas užtruks tik porą minučių.“ → Scena 2A</w:t>
            </w:r>
          </w:p>
        </w:tc>
      </w:tr>
      <w:tr w:rsidR="007249FE" w14:paraId="298AC593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98AC591" w14:textId="77777777" w:rsidR="007249FE" w:rsidRDefault="00C268F1">
            <w:pPr>
              <w:jc w:val="center"/>
            </w:pPr>
            <w:r>
              <w:rPr>
                <w:b/>
                <w:bCs/>
                <w:color w:val="FFFFFF"/>
              </w:rPr>
              <w:lastRenderedPageBreak/>
              <w:t>B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298AC592" w14:textId="77777777" w:rsidR="007249FE" w:rsidRDefault="00C268F1">
            <w:r>
              <w:t>Sukčius trumpam sutrinka, tada greitai parodo pažymėjimą. Pradeda spausti: „Nenorėčiau gaišti jūsų laiko.“ → Scena 2B</w:t>
            </w:r>
          </w:p>
        </w:tc>
      </w:tr>
      <w:tr w:rsidR="007249FE" w14:paraId="298AC596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98AC594" w14:textId="77777777" w:rsidR="007249FE" w:rsidRDefault="00C268F1">
            <w:pPr>
              <w:jc w:val="center"/>
            </w:pPr>
            <w:r>
              <w:rPr>
                <w:b/>
                <w:bCs/>
                <w:color w:val="FFFFFF"/>
              </w:rPr>
              <w:t>C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298AC595" w14:textId="77777777" w:rsidR="007249FE" w:rsidRDefault="00C268F1">
            <w:r>
              <w:t>Sukčius paaiškina apie „pinigų patikrinimą“. Spaudimas tęsiasi. → Scena 2B</w:t>
            </w:r>
          </w:p>
        </w:tc>
      </w:tr>
      <w:tr w:rsidR="007249FE" w14:paraId="298AC599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98AC597" w14:textId="77777777" w:rsidR="007249FE" w:rsidRDefault="00C268F1">
            <w:pPr>
              <w:jc w:val="center"/>
            </w:pPr>
            <w:r>
              <w:rPr>
                <w:b/>
                <w:bCs/>
                <w:color w:val="FFFFFF"/>
              </w:rPr>
              <w:t>D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298AC598" w14:textId="77777777" w:rsidR="007249FE" w:rsidRDefault="00C268F1">
            <w:r>
              <w:t>Sukčius bando įtikinti: „Tai tik formalumas.“ Jei žmogus laikosi – sukčius išeina. → Pabaiga Nr. 5</w:t>
            </w:r>
          </w:p>
        </w:tc>
      </w:tr>
    </w:tbl>
    <w:p w14:paraId="298AC59A" w14:textId="77777777" w:rsidR="007249FE" w:rsidRDefault="007249FE">
      <w:pPr>
        <w:spacing w:before="80" w:after="80"/>
      </w:pPr>
    </w:p>
    <w:p w14:paraId="298AC59B" w14:textId="77777777" w:rsidR="007249FE" w:rsidRDefault="00C268F1">
      <w:pPr>
        <w:pStyle w:val="Antrat2"/>
      </w:pPr>
      <w:r>
        <w:rPr>
          <w:color w:val="111111"/>
        </w:rPr>
        <w:t>Scena 2A — Durys atidarytos</w:t>
      </w:r>
    </w:p>
    <w:p w14:paraId="298AC59C" w14:textId="77777777" w:rsidR="007249FE" w:rsidRDefault="00C268F1">
      <w:pPr>
        <w:spacing w:before="60" w:after="60"/>
      </w:pPr>
      <w:r>
        <w:t>Žmogus atidaro duris. Sukčius įeina į prieškambarį, parodo dokumentą su daug antspaudų ir logotipų. Kalba ramiai ir profesionaliai.</w:t>
      </w:r>
    </w:p>
    <w:p w14:paraId="298AC59D" w14:textId="77777777" w:rsidR="007249FE" w:rsidRDefault="00C268F1">
      <w:pPr>
        <w:spacing w:before="60" w:after="60"/>
      </w:pPr>
      <w:r>
        <w:rPr>
          <w:i/>
          <w:iCs/>
          <w:color w:val="333333"/>
        </w:rPr>
        <w:t>– Ar namuose laikote grynųjų pinigų?</w:t>
      </w:r>
    </w:p>
    <w:p w14:paraId="298AC59E" w14:textId="77777777" w:rsidR="007249FE" w:rsidRDefault="007249FE">
      <w:pPr>
        <w:spacing w:before="80" w:after="80"/>
      </w:pPr>
    </w:p>
    <w:p w14:paraId="298AC59F" w14:textId="77777777" w:rsidR="007249FE" w:rsidRDefault="00C268F1">
      <w:pPr>
        <w:spacing w:before="60" w:after="60"/>
      </w:pPr>
      <w:r>
        <w:rPr>
          <w:b/>
          <w:bCs/>
        </w:rPr>
        <w:t>Pasirinkimai: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0"/>
        <w:gridCol w:w="8326"/>
      </w:tblGrid>
      <w:tr w:rsidR="007249FE" w14:paraId="298AC5A2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98AC5A0" w14:textId="77777777" w:rsidR="007249FE" w:rsidRDefault="00C268F1">
            <w:pPr>
              <w:jc w:val="center"/>
            </w:pPr>
            <w:r>
              <w:rPr>
                <w:b/>
                <w:bCs/>
                <w:color w:val="FFFFFF"/>
              </w:rPr>
              <w:t>A1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298AC5A1" w14:textId="77777777" w:rsidR="007249FE" w:rsidRDefault="00C268F1">
            <w:r>
              <w:t>Pasakyti, kiek pinigų turi namuose.</w:t>
            </w:r>
          </w:p>
        </w:tc>
      </w:tr>
      <w:tr w:rsidR="007249FE" w14:paraId="298AC5A5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98AC5A3" w14:textId="77777777" w:rsidR="007249FE" w:rsidRDefault="00C268F1">
            <w:pPr>
              <w:jc w:val="center"/>
            </w:pPr>
            <w:r>
              <w:rPr>
                <w:b/>
                <w:bCs/>
                <w:color w:val="FFFFFF"/>
              </w:rPr>
              <w:t>A2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298AC5A4" w14:textId="77777777" w:rsidR="007249FE" w:rsidRDefault="00C268F1">
            <w:r>
              <w:t>Paklausti, kodėl jam to reikia žinoti.</w:t>
            </w:r>
          </w:p>
        </w:tc>
      </w:tr>
      <w:tr w:rsidR="007249FE" w14:paraId="298AC5A8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98AC5A6" w14:textId="77777777" w:rsidR="007249FE" w:rsidRDefault="00C268F1">
            <w:pPr>
              <w:jc w:val="center"/>
            </w:pPr>
            <w:r>
              <w:rPr>
                <w:b/>
                <w:bCs/>
                <w:color w:val="FFFFFF"/>
              </w:rPr>
              <w:t>A3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298AC5A7" w14:textId="77777777" w:rsidR="007249FE" w:rsidRDefault="00C268F1">
            <w:r>
              <w:t>Pasakyti, kad nenori atsakyti.</w:t>
            </w:r>
          </w:p>
        </w:tc>
      </w:tr>
    </w:tbl>
    <w:p w14:paraId="298AC5A9" w14:textId="77777777" w:rsidR="007249FE" w:rsidRDefault="007249FE">
      <w:pPr>
        <w:spacing w:before="80" w:after="80"/>
      </w:pPr>
    </w:p>
    <w:p w14:paraId="298AC5AA" w14:textId="77777777" w:rsidR="007249FE" w:rsidRDefault="00C268F1">
      <w:pPr>
        <w:spacing w:before="60" w:after="60"/>
      </w:pPr>
      <w:r>
        <w:rPr>
          <w:b/>
          <w:bCs/>
        </w:rPr>
        <w:t>Reakcijos: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0"/>
        <w:gridCol w:w="8326"/>
      </w:tblGrid>
      <w:tr w:rsidR="007249FE" w14:paraId="298AC5AD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98AC5AB" w14:textId="77777777" w:rsidR="007249FE" w:rsidRDefault="00C268F1">
            <w:pPr>
              <w:jc w:val="center"/>
            </w:pPr>
            <w:r>
              <w:rPr>
                <w:b/>
                <w:bCs/>
                <w:color w:val="FFFFFF"/>
              </w:rPr>
              <w:t>A1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298AC5AC" w14:textId="77777777" w:rsidR="007249FE" w:rsidRDefault="00C268F1">
            <w:r>
              <w:t xml:space="preserve">Sukčius džiugiai linksi. Veda į kitą </w:t>
            </w:r>
            <w:proofErr w:type="spellStart"/>
            <w:r>
              <w:t>spąstą</w:t>
            </w:r>
            <w:proofErr w:type="spellEnd"/>
            <w:r>
              <w:t xml:space="preserve"> – prašo parodyti banknotus. → Scena 4</w:t>
            </w:r>
          </w:p>
        </w:tc>
      </w:tr>
      <w:tr w:rsidR="007249FE" w14:paraId="298AC5B0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98AC5AE" w14:textId="77777777" w:rsidR="007249FE" w:rsidRDefault="00C268F1">
            <w:pPr>
              <w:jc w:val="center"/>
            </w:pPr>
            <w:r>
              <w:rPr>
                <w:b/>
                <w:bCs/>
                <w:color w:val="FFFFFF"/>
              </w:rPr>
              <w:t>A2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298AC5AF" w14:textId="77777777" w:rsidR="007249FE" w:rsidRDefault="00C268F1">
            <w:r>
              <w:t>Sukčius aiškina apie „prevenciją“. Spaudimas didėja. → Scena 3</w:t>
            </w:r>
          </w:p>
        </w:tc>
      </w:tr>
      <w:tr w:rsidR="007249FE" w14:paraId="298AC5B3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98AC5B1" w14:textId="77777777" w:rsidR="007249FE" w:rsidRDefault="00C268F1">
            <w:pPr>
              <w:jc w:val="center"/>
            </w:pPr>
            <w:r>
              <w:rPr>
                <w:b/>
                <w:bCs/>
                <w:color w:val="FFFFFF"/>
              </w:rPr>
              <w:t>A3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298AC5B2" w14:textId="77777777" w:rsidR="007249FE" w:rsidRDefault="00C268F1">
            <w:r>
              <w:t>Sukčius keičia taktiką: „Suprantu. Bet jūsų kaimynai jau bendradarbiavo.“ → Scena 3</w:t>
            </w:r>
          </w:p>
        </w:tc>
      </w:tr>
    </w:tbl>
    <w:p w14:paraId="298AC5B4" w14:textId="77777777" w:rsidR="007249FE" w:rsidRDefault="007249FE">
      <w:pPr>
        <w:spacing w:before="80" w:after="80"/>
      </w:pPr>
    </w:p>
    <w:p w14:paraId="298AC5B5" w14:textId="77777777" w:rsidR="007249FE" w:rsidRDefault="00C268F1">
      <w:pPr>
        <w:pStyle w:val="Antrat2"/>
      </w:pPr>
      <w:r>
        <w:rPr>
          <w:color w:val="111111"/>
        </w:rPr>
        <w:t>Scena 2B — Žmogus prašo įrodymų</w:t>
      </w:r>
    </w:p>
    <w:p w14:paraId="298AC5B6" w14:textId="77777777" w:rsidR="007249FE" w:rsidRDefault="00C268F1">
      <w:pPr>
        <w:spacing w:before="60" w:after="60"/>
      </w:pPr>
      <w:r>
        <w:t>Sukčius trumpam sutrinka, bet greitai susiima ir parodo pažymėjimą iš arčiau. Jame yra nuotrauka ir vardas. Tačiau pradeda spausti:</w:t>
      </w:r>
    </w:p>
    <w:p w14:paraId="298AC5B7" w14:textId="77777777" w:rsidR="007249FE" w:rsidRDefault="00C268F1">
      <w:pPr>
        <w:spacing w:before="60" w:after="60"/>
      </w:pPr>
      <w:r>
        <w:rPr>
          <w:i/>
          <w:iCs/>
          <w:color w:val="333333"/>
        </w:rPr>
        <w:t>– Žinoma, galite pažiūrėti. Bet mes šiandien tikriname visą rajoną. Nenorėčiau gaišti jūsų laiko.</w:t>
      </w:r>
    </w:p>
    <w:p w14:paraId="298AC5B8" w14:textId="77777777" w:rsidR="007249FE" w:rsidRDefault="007249FE">
      <w:pPr>
        <w:spacing w:before="80" w:after="80"/>
      </w:pPr>
    </w:p>
    <w:p w14:paraId="298AC5B9" w14:textId="77777777" w:rsidR="007249FE" w:rsidRDefault="00C268F1">
      <w:pPr>
        <w:spacing w:before="60" w:after="60"/>
      </w:pPr>
      <w:r>
        <w:rPr>
          <w:b/>
          <w:bCs/>
        </w:rPr>
        <w:t>Pasirinkimai: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0"/>
        <w:gridCol w:w="8326"/>
      </w:tblGrid>
      <w:tr w:rsidR="007249FE" w14:paraId="298AC5BC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98AC5BA" w14:textId="77777777" w:rsidR="007249FE" w:rsidRDefault="00C268F1">
            <w:pPr>
              <w:jc w:val="center"/>
            </w:pPr>
            <w:r>
              <w:rPr>
                <w:b/>
                <w:bCs/>
                <w:color w:val="FFFFFF"/>
              </w:rPr>
              <w:t>B1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298AC5BB" w14:textId="77777777" w:rsidR="007249FE" w:rsidRDefault="00C268F1">
            <w:r>
              <w:t>Patikėti ir atidaryti duris.</w:t>
            </w:r>
          </w:p>
        </w:tc>
      </w:tr>
      <w:tr w:rsidR="007249FE" w14:paraId="298AC5BF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98AC5BD" w14:textId="77777777" w:rsidR="007249FE" w:rsidRDefault="00C268F1">
            <w:pPr>
              <w:jc w:val="center"/>
            </w:pPr>
            <w:r>
              <w:rPr>
                <w:b/>
                <w:bCs/>
                <w:color w:val="FFFFFF"/>
              </w:rPr>
              <w:t>B2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298AC5BE" w14:textId="77777777" w:rsidR="007249FE" w:rsidRDefault="00C268F1">
            <w:r>
              <w:t>Nusifotografuoti pažymėjimą telefonu.</w:t>
            </w:r>
          </w:p>
        </w:tc>
      </w:tr>
      <w:tr w:rsidR="007249FE" w14:paraId="298AC5C2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98AC5C0" w14:textId="77777777" w:rsidR="007249FE" w:rsidRDefault="00C268F1">
            <w:pPr>
              <w:jc w:val="center"/>
            </w:pPr>
            <w:r>
              <w:rPr>
                <w:b/>
                <w:bCs/>
                <w:color w:val="FFFFFF"/>
              </w:rPr>
              <w:t>B3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298AC5C1" w14:textId="77777777" w:rsidR="007249FE" w:rsidRDefault="00C268F1">
            <w:r>
              <w:t>Pasakyti, kad paskambins policijai patikrinti.</w:t>
            </w:r>
          </w:p>
        </w:tc>
      </w:tr>
    </w:tbl>
    <w:p w14:paraId="298AC5C3" w14:textId="77777777" w:rsidR="007249FE" w:rsidRDefault="007249FE">
      <w:pPr>
        <w:spacing w:before="80" w:after="80"/>
      </w:pPr>
    </w:p>
    <w:p w14:paraId="298AC5C4" w14:textId="77777777" w:rsidR="007249FE" w:rsidRDefault="00C268F1">
      <w:pPr>
        <w:spacing w:before="60" w:after="60"/>
      </w:pPr>
      <w:r>
        <w:rPr>
          <w:b/>
          <w:bCs/>
        </w:rPr>
        <w:t>Reakcijos: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0"/>
        <w:gridCol w:w="8326"/>
      </w:tblGrid>
      <w:tr w:rsidR="007249FE" w14:paraId="298AC5C7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98AC5C5" w14:textId="77777777" w:rsidR="007249FE" w:rsidRDefault="00C268F1">
            <w:pPr>
              <w:jc w:val="center"/>
            </w:pPr>
            <w:r>
              <w:rPr>
                <w:b/>
                <w:bCs/>
                <w:color w:val="FFFFFF"/>
              </w:rPr>
              <w:t>B1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298AC5C6" w14:textId="77777777" w:rsidR="007249FE" w:rsidRDefault="00C268F1">
            <w:r>
              <w:t>Sukčius įeina. Situacija tampa pavojingesnė. → Scena 3</w:t>
            </w:r>
          </w:p>
        </w:tc>
      </w:tr>
      <w:tr w:rsidR="007249FE" w14:paraId="298AC5CA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98AC5C8" w14:textId="77777777" w:rsidR="007249FE" w:rsidRDefault="00C268F1">
            <w:pPr>
              <w:jc w:val="center"/>
            </w:pPr>
            <w:r>
              <w:rPr>
                <w:b/>
                <w:bCs/>
                <w:color w:val="FFFFFF"/>
              </w:rPr>
              <w:t>B2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298AC5C9" w14:textId="77777777" w:rsidR="007249FE" w:rsidRDefault="00C268F1">
            <w:r>
              <w:t>Sukčius sutrinka, pradeda skubėti: „Nereikia fotografuoti, tai konfidencialu.“ → Scena 3</w:t>
            </w:r>
          </w:p>
        </w:tc>
      </w:tr>
      <w:tr w:rsidR="007249FE" w14:paraId="298AC5CD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98AC5CB" w14:textId="77777777" w:rsidR="007249FE" w:rsidRDefault="00C268F1">
            <w:pPr>
              <w:jc w:val="center"/>
            </w:pPr>
            <w:r>
              <w:rPr>
                <w:b/>
                <w:bCs/>
                <w:color w:val="FFFFFF"/>
              </w:rPr>
              <w:lastRenderedPageBreak/>
              <w:t>B3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298AC5CC" w14:textId="77777777" w:rsidR="007249FE" w:rsidRDefault="00C268F1">
            <w:r>
              <w:t>Sukčius bando atkalbėti: „Galite, žinoma, bet gaišite laiką.“ → Scena 3</w:t>
            </w:r>
          </w:p>
        </w:tc>
      </w:tr>
    </w:tbl>
    <w:p w14:paraId="298AC5CE" w14:textId="77777777" w:rsidR="007249FE" w:rsidRDefault="007249FE">
      <w:pPr>
        <w:spacing w:before="80" w:after="80"/>
      </w:pPr>
    </w:p>
    <w:p w14:paraId="298AC5CF" w14:textId="77777777" w:rsidR="007249FE" w:rsidRDefault="00C268F1">
      <w:pPr>
        <w:pStyle w:val="Antrat2"/>
      </w:pPr>
      <w:r>
        <w:rPr>
          <w:color w:val="111111"/>
        </w:rPr>
        <w:t>Scena 3 — Spaudimo didinimas</w:t>
      </w:r>
    </w:p>
    <w:p w14:paraId="298AC5D0" w14:textId="77777777" w:rsidR="007249FE" w:rsidRDefault="00C268F1">
      <w:pPr>
        <w:spacing w:before="60" w:after="60"/>
      </w:pPr>
      <w:r>
        <w:t>Sukčius keičia taktiką ir tampa oficialesnis. Jo tonas – rūpestingas, bet spaudžiantis:</w:t>
      </w:r>
    </w:p>
    <w:p w14:paraId="298AC5D1" w14:textId="77777777" w:rsidR="007249FE" w:rsidRDefault="00C268F1">
      <w:pPr>
        <w:spacing w:before="60" w:after="60"/>
      </w:pPr>
      <w:r>
        <w:rPr>
          <w:i/>
          <w:iCs/>
          <w:color w:val="333333"/>
        </w:rPr>
        <w:t>– Suprantu jūsų nerimą. Tačiau jei turite padirbtų pinigų ir jų nepatikrinsime, gali kilti problemų. Mes stengiamės jus apsaugoti. Kaimynai jau dalyvavo patikrinime.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7249FE" w14:paraId="298AC5D3" w14:textId="77777777">
        <w:tc>
          <w:tcPr>
            <w:tcW w:w="9026" w:type="dxa"/>
            <w:tcBorders>
              <w:top w:val="single" w:sz="1" w:space="0" w:color="CCCCCC"/>
              <w:left w:val="single" w:sz="12" w:space="0" w:color="D4600A"/>
              <w:bottom w:val="single" w:sz="1" w:space="0" w:color="CCCCCC"/>
              <w:right w:val="single" w:sz="1" w:space="0" w:color="CCCCCC"/>
            </w:tcBorders>
            <w:shd w:val="clear" w:color="auto" w:fill="FDF0E8"/>
            <w:tcMar>
              <w:top w:w="100" w:type="dxa"/>
              <w:left w:w="200" w:type="dxa"/>
              <w:bottom w:w="100" w:type="dxa"/>
              <w:right w:w="200" w:type="dxa"/>
            </w:tcMar>
          </w:tcPr>
          <w:p w14:paraId="298AC5D2" w14:textId="77777777" w:rsidR="007249FE" w:rsidRDefault="00C268F1">
            <w:r>
              <w:rPr>
                <w:i/>
                <w:iCs/>
                <w:color w:val="3A1A00"/>
                <w:sz w:val="21"/>
                <w:szCs w:val="21"/>
              </w:rPr>
              <w:t>Čia yra trys klasikiniai manipuliacijos elementai: baimė (problemos), autoritetas (policija), socialinis spaudimas (kaimynai).</w:t>
            </w:r>
          </w:p>
        </w:tc>
      </w:tr>
    </w:tbl>
    <w:p w14:paraId="298AC5D4" w14:textId="77777777" w:rsidR="007249FE" w:rsidRDefault="007249FE">
      <w:pPr>
        <w:spacing w:before="80" w:after="80"/>
      </w:pPr>
    </w:p>
    <w:p w14:paraId="298AC5D5" w14:textId="77777777" w:rsidR="007249FE" w:rsidRDefault="00C268F1">
      <w:pPr>
        <w:spacing w:before="60" w:after="60"/>
      </w:pPr>
      <w:r>
        <w:rPr>
          <w:b/>
          <w:bCs/>
        </w:rPr>
        <w:t>Pasirinkimai: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0"/>
        <w:gridCol w:w="8326"/>
      </w:tblGrid>
      <w:tr w:rsidR="007249FE" w14:paraId="298AC5D8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98AC5D6" w14:textId="77777777" w:rsidR="007249FE" w:rsidRDefault="00C268F1">
            <w:pPr>
              <w:jc w:val="center"/>
            </w:pPr>
            <w:r>
              <w:rPr>
                <w:b/>
                <w:bCs/>
                <w:color w:val="FFFFFF"/>
              </w:rPr>
              <w:t>C1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298AC5D7" w14:textId="77777777" w:rsidR="007249FE" w:rsidRDefault="00C268F1">
            <w:r>
              <w:t>Sutikti bendradarbiauti.</w:t>
            </w:r>
          </w:p>
        </w:tc>
      </w:tr>
      <w:tr w:rsidR="007249FE" w14:paraId="298AC5DB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98AC5D9" w14:textId="77777777" w:rsidR="007249FE" w:rsidRDefault="00C268F1">
            <w:pPr>
              <w:jc w:val="center"/>
            </w:pPr>
            <w:r>
              <w:rPr>
                <w:b/>
                <w:bCs/>
                <w:color w:val="FFFFFF"/>
              </w:rPr>
              <w:t>C2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298AC5DA" w14:textId="77777777" w:rsidR="007249FE" w:rsidRDefault="00C268F1">
            <w:r>
              <w:t>Paprašyti oficialaus rašto su antspaudu.</w:t>
            </w:r>
          </w:p>
        </w:tc>
      </w:tr>
      <w:tr w:rsidR="007249FE" w14:paraId="298AC5DE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98AC5DC" w14:textId="77777777" w:rsidR="007249FE" w:rsidRDefault="00C268F1">
            <w:pPr>
              <w:jc w:val="center"/>
            </w:pPr>
            <w:r>
              <w:rPr>
                <w:b/>
                <w:bCs/>
                <w:color w:val="FFFFFF"/>
              </w:rPr>
              <w:t>C3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298AC5DD" w14:textId="77777777" w:rsidR="007249FE" w:rsidRDefault="00C268F1">
            <w:r>
              <w:t>Paskambinti artimajam.</w:t>
            </w:r>
          </w:p>
        </w:tc>
      </w:tr>
      <w:tr w:rsidR="007249FE" w14:paraId="298AC5E1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98AC5DF" w14:textId="77777777" w:rsidR="007249FE" w:rsidRDefault="00C268F1">
            <w:pPr>
              <w:jc w:val="center"/>
            </w:pPr>
            <w:r>
              <w:rPr>
                <w:b/>
                <w:bCs/>
                <w:color w:val="FFFFFF"/>
              </w:rPr>
              <w:t>C4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298AC5E0" w14:textId="77777777" w:rsidR="007249FE" w:rsidRDefault="00C268F1">
            <w:r>
              <w:t>Paskambinti policijai (112 arba 102).</w:t>
            </w:r>
          </w:p>
        </w:tc>
      </w:tr>
    </w:tbl>
    <w:p w14:paraId="298AC5E2" w14:textId="77777777" w:rsidR="007249FE" w:rsidRDefault="007249FE">
      <w:pPr>
        <w:spacing w:before="80" w:after="80"/>
      </w:pPr>
    </w:p>
    <w:p w14:paraId="298AC5E3" w14:textId="77777777" w:rsidR="007249FE" w:rsidRDefault="00C268F1">
      <w:pPr>
        <w:spacing w:before="60" w:after="60"/>
      </w:pPr>
      <w:r>
        <w:rPr>
          <w:b/>
          <w:bCs/>
        </w:rPr>
        <w:t>Reakcijos: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0"/>
        <w:gridCol w:w="8326"/>
      </w:tblGrid>
      <w:tr w:rsidR="007249FE" w14:paraId="298AC5E6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98AC5E4" w14:textId="77777777" w:rsidR="007249FE" w:rsidRDefault="00C268F1">
            <w:pPr>
              <w:jc w:val="center"/>
            </w:pPr>
            <w:r>
              <w:rPr>
                <w:b/>
                <w:bCs/>
                <w:color w:val="FFFFFF"/>
              </w:rPr>
              <w:t>C1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298AC5E5" w14:textId="77777777" w:rsidR="007249FE" w:rsidRDefault="00C268F1">
            <w:r>
              <w:t>Sukčius prašo parodyti banknotus „ekspertizei“. → Scena 4</w:t>
            </w:r>
          </w:p>
        </w:tc>
      </w:tr>
      <w:tr w:rsidR="007249FE" w14:paraId="298AC5E9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98AC5E7" w14:textId="77777777" w:rsidR="007249FE" w:rsidRDefault="00C268F1">
            <w:pPr>
              <w:jc w:val="center"/>
            </w:pPr>
            <w:r>
              <w:rPr>
                <w:b/>
                <w:bCs/>
                <w:color w:val="FFFFFF"/>
              </w:rPr>
              <w:t>C2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298AC5E8" w14:textId="77777777" w:rsidR="007249FE" w:rsidRDefault="00C268F1">
            <w:r>
              <w:t>Sukčius sako, kad raštą atneš vėliau. Tai yra ženklas – tikri pareigūnai visada turi dokumentus. → Scena 4 (refleksija)</w:t>
            </w:r>
          </w:p>
        </w:tc>
      </w:tr>
      <w:tr w:rsidR="007249FE" w14:paraId="298AC5EC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98AC5EA" w14:textId="77777777" w:rsidR="007249FE" w:rsidRDefault="00C268F1">
            <w:pPr>
              <w:jc w:val="center"/>
            </w:pPr>
            <w:r>
              <w:rPr>
                <w:b/>
                <w:bCs/>
                <w:color w:val="FFFFFF"/>
              </w:rPr>
              <w:t>C3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298AC5EB" w14:textId="77777777" w:rsidR="007249FE" w:rsidRDefault="00C268F1">
            <w:r>
              <w:t>Artimasis pataria nekalbėti ir neįsileisti. Sukčius nervingai laukia. → Pabaiga Nr. 4</w:t>
            </w:r>
          </w:p>
        </w:tc>
      </w:tr>
      <w:tr w:rsidR="007249FE" w14:paraId="298AC5EF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98AC5ED" w14:textId="77777777" w:rsidR="007249FE" w:rsidRDefault="00C268F1">
            <w:pPr>
              <w:jc w:val="center"/>
            </w:pPr>
            <w:r>
              <w:rPr>
                <w:b/>
                <w:bCs/>
                <w:color w:val="FFFFFF"/>
              </w:rPr>
              <w:t>C4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298AC5EE" w14:textId="77777777" w:rsidR="007249FE" w:rsidRDefault="00C268F1">
            <w:r>
              <w:t>Operatorius paaiškina: „Policija tokių patikrinimų neatlieka.“ Sukčius išgirsta ir greitai pasišalina. → Pabaiga Nr. 3</w:t>
            </w:r>
          </w:p>
        </w:tc>
      </w:tr>
    </w:tbl>
    <w:p w14:paraId="298AC5F0" w14:textId="77777777" w:rsidR="007249FE" w:rsidRDefault="007249FE">
      <w:pPr>
        <w:spacing w:before="80" w:after="80"/>
      </w:pPr>
    </w:p>
    <w:p w14:paraId="298AC5F1" w14:textId="77777777" w:rsidR="007249FE" w:rsidRDefault="00C268F1">
      <w:pPr>
        <w:pStyle w:val="Antrat2"/>
      </w:pPr>
      <w:r>
        <w:rPr>
          <w:color w:val="111111"/>
        </w:rPr>
        <w:t>Scena 4 — Kritinis taškas</w:t>
      </w:r>
    </w:p>
    <w:p w14:paraId="298AC5F2" w14:textId="77777777" w:rsidR="007249FE" w:rsidRDefault="00C268F1">
      <w:pPr>
        <w:spacing w:before="60" w:after="60"/>
      </w:pPr>
      <w:r>
        <w:t>Sukčius prašo parodyti banknotus. Žmogus atneša pinigus. Sukčius ima juos apžiūrėti, tada susiraukia:</w:t>
      </w:r>
    </w:p>
    <w:p w14:paraId="298AC5F3" w14:textId="77777777" w:rsidR="007249FE" w:rsidRDefault="00C268F1">
      <w:pPr>
        <w:spacing w:before="60" w:after="60"/>
      </w:pPr>
      <w:r>
        <w:rPr>
          <w:i/>
          <w:iCs/>
          <w:color w:val="333333"/>
        </w:rPr>
        <w:t>– Deja, įtariu, kad šie banknotai gali būti padirbti. Juos reikės paimti ekspertizei.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7249FE" w14:paraId="298AC5F5" w14:textId="77777777">
        <w:tc>
          <w:tcPr>
            <w:tcW w:w="9026" w:type="dxa"/>
            <w:tcBorders>
              <w:top w:val="single" w:sz="1" w:space="0" w:color="CCCCCC"/>
              <w:left w:val="single" w:sz="12" w:space="0" w:color="C0392B"/>
              <w:bottom w:val="single" w:sz="1" w:space="0" w:color="CCCCCC"/>
              <w:right w:val="single" w:sz="1" w:space="0" w:color="CCCCCC"/>
            </w:tcBorders>
            <w:shd w:val="clear" w:color="auto" w:fill="FEF0F0"/>
            <w:tcMar>
              <w:top w:w="100" w:type="dxa"/>
              <w:left w:w="200" w:type="dxa"/>
              <w:bottom w:w="100" w:type="dxa"/>
              <w:right w:w="200" w:type="dxa"/>
            </w:tcMar>
          </w:tcPr>
          <w:p w14:paraId="298AC5F4" w14:textId="77777777" w:rsidR="007249FE" w:rsidRDefault="00C268F1">
            <w:r>
              <w:rPr>
                <w:i/>
                <w:iCs/>
                <w:color w:val="3A1A00"/>
                <w:sz w:val="21"/>
                <w:szCs w:val="21"/>
              </w:rPr>
              <w:t>Tai yra kulminacinis momentas. Žmogus turi paskutinę galimybę sustabdyti sukčių.</w:t>
            </w:r>
          </w:p>
        </w:tc>
      </w:tr>
    </w:tbl>
    <w:p w14:paraId="298AC5F6" w14:textId="77777777" w:rsidR="007249FE" w:rsidRDefault="007249FE">
      <w:pPr>
        <w:spacing w:before="80" w:after="80"/>
      </w:pPr>
    </w:p>
    <w:p w14:paraId="298AC5F7" w14:textId="77777777" w:rsidR="007249FE" w:rsidRDefault="00C268F1">
      <w:pPr>
        <w:spacing w:before="60" w:after="60"/>
      </w:pPr>
      <w:r>
        <w:rPr>
          <w:b/>
          <w:bCs/>
        </w:rPr>
        <w:t>Pasirinkimai: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0"/>
        <w:gridCol w:w="8326"/>
      </w:tblGrid>
      <w:tr w:rsidR="007249FE" w14:paraId="298AC5FA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98AC5F8" w14:textId="77777777" w:rsidR="007249FE" w:rsidRDefault="00C268F1">
            <w:pPr>
              <w:jc w:val="center"/>
            </w:pPr>
            <w:r>
              <w:rPr>
                <w:b/>
                <w:bCs/>
                <w:color w:val="FFFFFF"/>
              </w:rPr>
              <w:t>A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298AC5F9" w14:textId="77777777" w:rsidR="007249FE" w:rsidRDefault="00C268F1">
            <w:r>
              <w:t>Atiduoti pinigus „ekspertizei“.</w:t>
            </w:r>
          </w:p>
        </w:tc>
      </w:tr>
      <w:tr w:rsidR="007249FE" w14:paraId="298AC5FD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98AC5FB" w14:textId="77777777" w:rsidR="007249FE" w:rsidRDefault="00C268F1">
            <w:pPr>
              <w:jc w:val="center"/>
            </w:pPr>
            <w:r>
              <w:rPr>
                <w:b/>
                <w:bCs/>
                <w:color w:val="FFFFFF"/>
              </w:rPr>
              <w:t>B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298AC5FC" w14:textId="77777777" w:rsidR="007249FE" w:rsidRDefault="00C268F1">
            <w:r>
              <w:t>Pasakyti: „Nepaliksiu pinigų be kvito.“</w:t>
            </w:r>
          </w:p>
        </w:tc>
      </w:tr>
      <w:tr w:rsidR="007249FE" w14:paraId="298AC600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98AC5FE" w14:textId="77777777" w:rsidR="007249FE" w:rsidRDefault="00C268F1">
            <w:pPr>
              <w:jc w:val="center"/>
            </w:pPr>
            <w:r>
              <w:rPr>
                <w:b/>
                <w:bCs/>
                <w:color w:val="FFFFFF"/>
              </w:rPr>
              <w:t>C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298AC5FF" w14:textId="77777777" w:rsidR="007249FE" w:rsidRDefault="00C268F1">
            <w:r>
              <w:t>Paskambinti policijai dabar.</w:t>
            </w:r>
          </w:p>
        </w:tc>
      </w:tr>
      <w:tr w:rsidR="007249FE" w14:paraId="298AC603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98AC601" w14:textId="77777777" w:rsidR="007249FE" w:rsidRDefault="00C268F1">
            <w:pPr>
              <w:jc w:val="center"/>
            </w:pPr>
            <w:r>
              <w:rPr>
                <w:b/>
                <w:bCs/>
                <w:color w:val="FFFFFF"/>
              </w:rPr>
              <w:t>D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298AC602" w14:textId="77777777" w:rsidR="007249FE" w:rsidRDefault="00C268F1">
            <w:r>
              <w:t>Pasakyti, kad pinigų neturi.</w:t>
            </w:r>
          </w:p>
        </w:tc>
      </w:tr>
    </w:tbl>
    <w:p w14:paraId="298AC604" w14:textId="77777777" w:rsidR="007249FE" w:rsidRDefault="007249FE">
      <w:pPr>
        <w:spacing w:before="80" w:after="80"/>
      </w:pPr>
    </w:p>
    <w:p w14:paraId="298AC605" w14:textId="77777777" w:rsidR="007249FE" w:rsidRDefault="00C268F1">
      <w:pPr>
        <w:spacing w:before="60" w:after="60"/>
      </w:pPr>
      <w:r>
        <w:rPr>
          <w:b/>
          <w:bCs/>
        </w:rPr>
        <w:t>Reakcijos: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0"/>
        <w:gridCol w:w="8326"/>
      </w:tblGrid>
      <w:tr w:rsidR="007249FE" w14:paraId="298AC608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98AC606" w14:textId="77777777" w:rsidR="007249FE" w:rsidRDefault="00C268F1">
            <w:pPr>
              <w:jc w:val="center"/>
            </w:pPr>
            <w:r>
              <w:rPr>
                <w:b/>
                <w:bCs/>
                <w:color w:val="FFFFFF"/>
              </w:rPr>
              <w:lastRenderedPageBreak/>
              <w:t>A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298AC607" w14:textId="77777777" w:rsidR="007249FE" w:rsidRDefault="00C268F1">
            <w:r>
              <w:t>Sukčius išvyksta su pinigais. Po kurio laiko skambina artimasis. Paaiškėja – sukčiavimo auka. → Pabaiga Nr. 1</w:t>
            </w:r>
          </w:p>
        </w:tc>
      </w:tr>
      <w:tr w:rsidR="007249FE" w14:paraId="298AC60B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98AC609" w14:textId="77777777" w:rsidR="007249FE" w:rsidRDefault="00C268F1">
            <w:pPr>
              <w:jc w:val="center"/>
            </w:pPr>
            <w:r>
              <w:rPr>
                <w:b/>
                <w:bCs/>
                <w:color w:val="FFFFFF"/>
              </w:rPr>
              <w:t>B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298AC60A" w14:textId="77777777" w:rsidR="007249FE" w:rsidRDefault="00C268F1">
            <w:r>
              <w:t>Sukčius pradeda nervintis. Jo istorijoje atsiranda prieštaravimų. Žmogus tai pastebi. → Pabaiga Nr. 2</w:t>
            </w:r>
          </w:p>
        </w:tc>
      </w:tr>
      <w:tr w:rsidR="007249FE" w14:paraId="298AC60E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98AC60C" w14:textId="77777777" w:rsidR="007249FE" w:rsidRDefault="00C268F1">
            <w:pPr>
              <w:jc w:val="center"/>
            </w:pPr>
            <w:r>
              <w:rPr>
                <w:b/>
                <w:bCs/>
                <w:color w:val="FFFFFF"/>
              </w:rPr>
              <w:t>C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298AC60D" w14:textId="77777777" w:rsidR="007249FE" w:rsidRDefault="00C268F1">
            <w:r>
              <w:t>Operatorius paaiškina: „Policija tokių patikrinimų neatlieka.“ Sukčius išbėga. → Pabaiga Nr. 3</w:t>
            </w:r>
          </w:p>
        </w:tc>
      </w:tr>
      <w:tr w:rsidR="007249FE" w14:paraId="298AC611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98AC60F" w14:textId="77777777" w:rsidR="007249FE" w:rsidRDefault="00C268F1">
            <w:pPr>
              <w:jc w:val="center"/>
            </w:pPr>
            <w:r>
              <w:rPr>
                <w:b/>
                <w:bCs/>
                <w:color w:val="FFFFFF"/>
              </w:rPr>
              <w:t>D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298AC610" w14:textId="77777777" w:rsidR="007249FE" w:rsidRDefault="00C268F1">
            <w:r>
              <w:t>Sukčius bando patikrinti. Situacija pasibaigia be nuostolių. → Pabaiga Nr. 2</w:t>
            </w:r>
          </w:p>
        </w:tc>
      </w:tr>
    </w:tbl>
    <w:p w14:paraId="298AC612" w14:textId="77777777" w:rsidR="007249FE" w:rsidRDefault="007249FE">
      <w:pPr>
        <w:spacing w:before="80" w:after="80"/>
      </w:pPr>
    </w:p>
    <w:p w14:paraId="298AC613" w14:textId="77777777" w:rsidR="007249FE" w:rsidRDefault="00C268F1">
      <w:pPr>
        <w:pStyle w:val="Antrat2"/>
      </w:pPr>
      <w:r>
        <w:rPr>
          <w:color w:val="111111"/>
        </w:rPr>
        <w:t>Galimos pabaigos</w:t>
      </w:r>
    </w:p>
    <w:p w14:paraId="298AC614" w14:textId="77777777" w:rsidR="007249FE" w:rsidRDefault="007249FE">
      <w:pPr>
        <w:spacing w:before="80" w:after="8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7249FE" w14:paraId="298AC618" w14:textId="77777777"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EF0F0"/>
            <w:tcMar>
              <w:top w:w="140" w:type="dxa"/>
              <w:left w:w="200" w:type="dxa"/>
              <w:bottom w:w="140" w:type="dxa"/>
              <w:right w:w="200" w:type="dxa"/>
            </w:tcMar>
          </w:tcPr>
          <w:p w14:paraId="298AC615" w14:textId="77777777" w:rsidR="007249FE" w:rsidRDefault="00C268F1">
            <w:r>
              <w:rPr>
                <w:b/>
                <w:bCs/>
                <w:color w:val="1A6B72"/>
              </w:rPr>
              <w:t>Pabaiga Nr. 1 — Sukčiavimo auka</w:t>
            </w:r>
          </w:p>
          <w:p w14:paraId="298AC616" w14:textId="77777777" w:rsidR="007249FE" w:rsidRDefault="00C268F1">
            <w:pPr>
              <w:spacing w:before="60"/>
            </w:pPr>
            <w:r>
              <w:t>Žmogus atiduoda pinigus. Sukčius išvyksta. Po kurio laiko skambina artimasis ir paaiškėja, kad žmogus tapo auka. Refleksija: kokie ženklai galėjo kelti įtarimą? Ką buvo galima padaryti kitaip?</w:t>
            </w:r>
          </w:p>
          <w:p w14:paraId="298AC617" w14:textId="77777777" w:rsidR="007249FE" w:rsidRDefault="00C268F1">
            <w:pPr>
              <w:spacing w:before="80"/>
            </w:pPr>
            <w:r>
              <w:rPr>
                <w:i/>
                <w:iCs/>
                <w:color w:val="444444"/>
                <w:sz w:val="21"/>
                <w:szCs w:val="21"/>
              </w:rPr>
              <w:t>Net ir suklysdamas galiu pasimokyti. Kitą kartą žinosiu, į ką atkreipti dėmesį.</w:t>
            </w:r>
          </w:p>
        </w:tc>
      </w:tr>
    </w:tbl>
    <w:p w14:paraId="298AC619" w14:textId="77777777" w:rsidR="007249FE" w:rsidRDefault="007249FE">
      <w:pPr>
        <w:spacing w:before="80" w:after="8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7249FE" w14:paraId="298AC61D" w14:textId="77777777"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140" w:type="dxa"/>
              <w:left w:w="200" w:type="dxa"/>
              <w:bottom w:w="140" w:type="dxa"/>
              <w:right w:w="200" w:type="dxa"/>
            </w:tcMar>
          </w:tcPr>
          <w:p w14:paraId="298AC61A" w14:textId="77777777" w:rsidR="007249FE" w:rsidRDefault="00C268F1">
            <w:r>
              <w:rPr>
                <w:b/>
                <w:bCs/>
                <w:color w:val="1A6B72"/>
              </w:rPr>
              <w:t>Pabaiga Nr. 2 — Pastebėjo prieštaravimus</w:t>
            </w:r>
          </w:p>
          <w:p w14:paraId="298AC61B" w14:textId="77777777" w:rsidR="007249FE" w:rsidRDefault="00C268F1">
            <w:pPr>
              <w:spacing w:before="60"/>
            </w:pPr>
            <w:r>
              <w:t>Žmogus atsisako be kvito arba sako neturintis pinigų. Sukčius pradeda nervintis, jo istorija ima prieštarauti pati sau. Žmogus tai pastebi ir atsisako bendradarbiauti. Sukčius išeina.</w:t>
            </w:r>
          </w:p>
          <w:p w14:paraId="298AC61C" w14:textId="77777777" w:rsidR="007249FE" w:rsidRDefault="00C268F1">
            <w:pPr>
              <w:spacing w:before="80"/>
            </w:pPr>
            <w:r>
              <w:rPr>
                <w:i/>
                <w:iCs/>
                <w:color w:val="444444"/>
                <w:sz w:val="21"/>
                <w:szCs w:val="21"/>
              </w:rPr>
              <w:t>Pastebėjau, kad kažkas negerai. Pasitikėjau savimi.</w:t>
            </w:r>
          </w:p>
        </w:tc>
      </w:tr>
    </w:tbl>
    <w:p w14:paraId="298AC61E" w14:textId="77777777" w:rsidR="007249FE" w:rsidRDefault="007249FE">
      <w:pPr>
        <w:spacing w:before="80" w:after="8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7249FE" w14:paraId="298AC622" w14:textId="77777777"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140" w:type="dxa"/>
              <w:left w:w="200" w:type="dxa"/>
              <w:bottom w:w="140" w:type="dxa"/>
              <w:right w:w="200" w:type="dxa"/>
            </w:tcMar>
          </w:tcPr>
          <w:p w14:paraId="298AC61F" w14:textId="77777777" w:rsidR="007249FE" w:rsidRDefault="00C268F1">
            <w:r>
              <w:rPr>
                <w:b/>
                <w:bCs/>
                <w:color w:val="1A6B72"/>
              </w:rPr>
              <w:t>Pabaiga Nr. 3 — Paskambino policijai</w:t>
            </w:r>
          </w:p>
          <w:p w14:paraId="298AC620" w14:textId="77777777" w:rsidR="007249FE" w:rsidRDefault="00C268F1">
            <w:pPr>
              <w:spacing w:before="60"/>
            </w:pPr>
            <w:r>
              <w:t>Žmogus paskambina 112 arba 102. Operatorius paaiškina: „Policija tokių patikrinimų neatlieka.“ Sukčius išgirsta pokalbį ir greitai pasišalina.</w:t>
            </w:r>
          </w:p>
          <w:p w14:paraId="298AC621" w14:textId="77777777" w:rsidR="007249FE" w:rsidRDefault="00C268F1">
            <w:pPr>
              <w:spacing w:before="80"/>
            </w:pPr>
            <w:r>
              <w:rPr>
                <w:i/>
                <w:iCs/>
                <w:color w:val="444444"/>
                <w:sz w:val="21"/>
                <w:szCs w:val="21"/>
              </w:rPr>
              <w:t>Žinojau, kur kreiptis. Tai mane apsaugojo.</w:t>
            </w:r>
          </w:p>
        </w:tc>
      </w:tr>
    </w:tbl>
    <w:p w14:paraId="298AC623" w14:textId="77777777" w:rsidR="007249FE" w:rsidRDefault="007249FE">
      <w:pPr>
        <w:spacing w:before="80" w:after="8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7249FE" w14:paraId="298AC627" w14:textId="77777777"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140" w:type="dxa"/>
              <w:left w:w="200" w:type="dxa"/>
              <w:bottom w:w="140" w:type="dxa"/>
              <w:right w:w="200" w:type="dxa"/>
            </w:tcMar>
          </w:tcPr>
          <w:p w14:paraId="298AC624" w14:textId="77777777" w:rsidR="007249FE" w:rsidRDefault="00C268F1">
            <w:r>
              <w:rPr>
                <w:b/>
                <w:bCs/>
                <w:color w:val="1A6B72"/>
              </w:rPr>
              <w:t>Pabaiga Nr. 4 — Paskambino artimiesiems</w:t>
            </w:r>
          </w:p>
          <w:p w14:paraId="298AC625" w14:textId="77777777" w:rsidR="007249FE" w:rsidRDefault="00C268F1">
            <w:pPr>
              <w:spacing w:before="60"/>
            </w:pPr>
            <w:r>
              <w:t>Žmogus paskambina artimiesiems. Artimasis pataria nekalbėti ir neįsileisti bei paprašo perduoti telefoną „pareigūnui“. Sukčius atsisako kalbėti ir išeina.</w:t>
            </w:r>
          </w:p>
          <w:p w14:paraId="298AC626" w14:textId="77777777" w:rsidR="007249FE" w:rsidRDefault="00C268F1">
            <w:pPr>
              <w:spacing w:before="80"/>
            </w:pPr>
            <w:r>
              <w:rPr>
                <w:i/>
                <w:iCs/>
                <w:color w:val="444444"/>
                <w:sz w:val="21"/>
                <w:szCs w:val="21"/>
              </w:rPr>
              <w:t>Turėjau, kam paskambinti. Nesu vienas.</w:t>
            </w:r>
          </w:p>
        </w:tc>
      </w:tr>
    </w:tbl>
    <w:p w14:paraId="298AC628" w14:textId="77777777" w:rsidR="007249FE" w:rsidRDefault="007249FE">
      <w:pPr>
        <w:spacing w:before="80" w:after="8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7249FE" w14:paraId="298AC62C" w14:textId="77777777"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140" w:type="dxa"/>
              <w:left w:w="200" w:type="dxa"/>
              <w:bottom w:w="140" w:type="dxa"/>
              <w:right w:w="200" w:type="dxa"/>
            </w:tcMar>
          </w:tcPr>
          <w:p w14:paraId="298AC629" w14:textId="77777777" w:rsidR="007249FE" w:rsidRDefault="00C268F1">
            <w:r>
              <w:rPr>
                <w:b/>
                <w:bCs/>
                <w:color w:val="1A6B72"/>
              </w:rPr>
              <w:t>Pabaiga Nr. 5 — Neįsileido nuo pradžių</w:t>
            </w:r>
          </w:p>
          <w:p w14:paraId="298AC62A" w14:textId="77777777" w:rsidR="007249FE" w:rsidRDefault="00C268F1">
            <w:pPr>
              <w:spacing w:before="60"/>
            </w:pPr>
            <w:r>
              <w:t>Žmogus atsisako atidaryti duris nepaisant visų argumentų. Sukčius pagaliau išeina. Po kurio laiko žmogus gauna informacinį pranešimą: „Neprivalote įsileisti nepažįstamų žmonių. Visada galite patikrinti informaciją.“</w:t>
            </w:r>
          </w:p>
          <w:p w14:paraId="298AC62B" w14:textId="77777777" w:rsidR="007249FE" w:rsidRDefault="00C268F1">
            <w:pPr>
              <w:spacing w:before="80"/>
            </w:pPr>
            <w:r>
              <w:rPr>
                <w:i/>
                <w:iCs/>
                <w:color w:val="444444"/>
                <w:sz w:val="21"/>
                <w:szCs w:val="21"/>
              </w:rPr>
              <w:t>Mano namai – mano taisyklės. Turiu teisę neįsileisti.</w:t>
            </w:r>
          </w:p>
        </w:tc>
      </w:tr>
    </w:tbl>
    <w:p w14:paraId="298AC62D" w14:textId="77777777" w:rsidR="007249FE" w:rsidRDefault="007249FE">
      <w:pPr>
        <w:spacing w:before="80" w:after="8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7249FE" w14:paraId="298AC635" w14:textId="77777777"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140" w:type="dxa"/>
              <w:left w:w="200" w:type="dxa"/>
              <w:bottom w:w="140" w:type="dxa"/>
              <w:right w:w="200" w:type="dxa"/>
            </w:tcMar>
          </w:tcPr>
          <w:p w14:paraId="298AC62E" w14:textId="77777777" w:rsidR="007249FE" w:rsidRDefault="00C268F1">
            <w:pPr>
              <w:spacing w:after="80"/>
            </w:pPr>
            <w:r>
              <w:rPr>
                <w:b/>
                <w:bCs/>
                <w:caps/>
                <w:color w:val="1A6B72"/>
                <w:sz w:val="19"/>
                <w:szCs w:val="19"/>
              </w:rPr>
              <w:lastRenderedPageBreak/>
              <w:t>PASTABOS GAMYBAI</w:t>
            </w:r>
          </w:p>
          <w:p w14:paraId="298AC62F" w14:textId="77777777" w:rsidR="007249FE" w:rsidRDefault="00C268F1">
            <w:pPr>
              <w:pStyle w:val="Sraopastraipa"/>
              <w:numPr>
                <w:ilvl w:val="0"/>
                <w:numId w:val="3"/>
              </w:numPr>
            </w:pPr>
            <w:r>
              <w:t>Sukčius turi būti MALONUS ir PROFESIONALUS visą laiką – tai yra esminis realizmo elementas.</w:t>
            </w:r>
          </w:p>
          <w:p w14:paraId="298AC630" w14:textId="77777777" w:rsidR="007249FE" w:rsidRDefault="00C268F1">
            <w:pPr>
              <w:pStyle w:val="Sraopastraipa"/>
              <w:numPr>
                <w:ilvl w:val="0"/>
                <w:numId w:val="3"/>
              </w:numPr>
            </w:pPr>
            <w:r>
              <w:t>Pažymėjimas turi atrodyti tikroviškai – antspaudai, logotipas, nuotrauka.</w:t>
            </w:r>
          </w:p>
          <w:p w14:paraId="298AC631" w14:textId="77777777" w:rsidR="007249FE" w:rsidRDefault="00C268F1">
            <w:pPr>
              <w:pStyle w:val="Sraopastraipa"/>
              <w:numPr>
                <w:ilvl w:val="0"/>
                <w:numId w:val="3"/>
              </w:numPr>
            </w:pPr>
            <w:r>
              <w:t>Telefono skambučiai (policija, artimasis) – tik balsas, be vaizdo.</w:t>
            </w:r>
          </w:p>
          <w:p w14:paraId="298AC632" w14:textId="77777777" w:rsidR="007249FE" w:rsidRDefault="00C268F1">
            <w:pPr>
              <w:pStyle w:val="Sraopastraipa"/>
              <w:numPr>
                <w:ilvl w:val="0"/>
                <w:numId w:val="3"/>
              </w:numPr>
            </w:pPr>
            <w:r>
              <w:t>Laiptinės / durų scena filmuojama iš vidaus – matyti tik pro akutę arba pro plyšį.</w:t>
            </w:r>
          </w:p>
          <w:p w14:paraId="298AC633" w14:textId="77777777" w:rsidR="007249FE" w:rsidRDefault="00C268F1">
            <w:pPr>
              <w:pStyle w:val="Sraopastraipa"/>
              <w:numPr>
                <w:ilvl w:val="0"/>
                <w:numId w:val="3"/>
              </w:numPr>
            </w:pPr>
            <w:r>
              <w:t>Refleksija pabaigoje turi būti be kaltinimo – ypač Pabaigoje Nr. 1.</w:t>
            </w:r>
          </w:p>
          <w:p w14:paraId="298AC634" w14:textId="77777777" w:rsidR="007249FE" w:rsidRDefault="00C268F1">
            <w:pPr>
              <w:pStyle w:val="Sraopastraipa"/>
              <w:numPr>
                <w:ilvl w:val="0"/>
                <w:numId w:val="3"/>
              </w:numPr>
            </w:pPr>
            <w:r>
              <w:t>Scenarijus turi būti suderintas su policija dėl pareigūno įvaizdžio naudojimo.</w:t>
            </w:r>
          </w:p>
        </w:tc>
      </w:tr>
    </w:tbl>
    <w:p w14:paraId="298AC636" w14:textId="77777777" w:rsidR="00C268F1" w:rsidRDefault="00C268F1"/>
    <w:sectPr w:rsidR="00C268F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6B2EEF" w14:textId="77777777" w:rsidR="00043303" w:rsidRDefault="00043303" w:rsidP="005C3E5A">
      <w:r>
        <w:separator/>
      </w:r>
    </w:p>
  </w:endnote>
  <w:endnote w:type="continuationSeparator" w:id="0">
    <w:p w14:paraId="51D0779E" w14:textId="77777777" w:rsidR="00043303" w:rsidRDefault="00043303" w:rsidP="005C3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AC83D" w14:textId="77777777" w:rsidR="005C3E5A" w:rsidRDefault="005C3E5A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B78F3" w14:textId="77777777" w:rsidR="005C3E5A" w:rsidRDefault="005C3E5A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4E24F" w14:textId="77777777" w:rsidR="005C3E5A" w:rsidRDefault="005C3E5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7426CD" w14:textId="77777777" w:rsidR="00043303" w:rsidRDefault="00043303" w:rsidP="005C3E5A">
      <w:r>
        <w:separator/>
      </w:r>
    </w:p>
  </w:footnote>
  <w:footnote w:type="continuationSeparator" w:id="0">
    <w:p w14:paraId="00494C3A" w14:textId="77777777" w:rsidR="00043303" w:rsidRDefault="00043303" w:rsidP="005C3E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591D3" w14:textId="77777777" w:rsidR="005C3E5A" w:rsidRDefault="005C3E5A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5473D" w14:textId="484D732E" w:rsidR="008006EC" w:rsidRDefault="008006EC" w:rsidP="008006EC">
    <w:pPr>
      <w:ind w:right="142"/>
      <w:contextualSpacing/>
      <w:jc w:val="right"/>
      <w:rPr>
        <w:bCs/>
        <w:i/>
        <w:iCs/>
      </w:rPr>
    </w:pPr>
    <w:r>
      <w:rPr>
        <w:bCs/>
        <w:i/>
        <w:iCs/>
      </w:rPr>
      <w:t xml:space="preserve">Specialiųjų sąlygų priedo Nr. 1 „Techninė specifikacija“ </w:t>
    </w:r>
    <w:r>
      <w:rPr>
        <w:bCs/>
        <w:i/>
        <w:iCs/>
      </w:rPr>
      <w:t>4</w:t>
    </w:r>
    <w:r>
      <w:rPr>
        <w:bCs/>
        <w:i/>
        <w:iCs/>
      </w:rPr>
      <w:t xml:space="preserve"> priedas</w:t>
    </w:r>
  </w:p>
  <w:p w14:paraId="348E381B" w14:textId="77777777" w:rsidR="005C3E5A" w:rsidRDefault="005C3E5A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4E052" w14:textId="77777777" w:rsidR="005C3E5A" w:rsidRDefault="005C3E5A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A6E87"/>
    <w:multiLevelType w:val="hybridMultilevel"/>
    <w:tmpl w:val="13EE03FC"/>
    <w:lvl w:ilvl="0" w:tplc="3DD2EA7A">
      <w:start w:val="1"/>
      <w:numFmt w:val="bullet"/>
      <w:lvlText w:val="•"/>
      <w:lvlJc w:val="left"/>
      <w:pPr>
        <w:ind w:left="480" w:hanging="240"/>
      </w:pPr>
    </w:lvl>
    <w:lvl w:ilvl="1" w:tplc="FB6E5A32">
      <w:numFmt w:val="decimal"/>
      <w:lvlText w:val=""/>
      <w:lvlJc w:val="left"/>
    </w:lvl>
    <w:lvl w:ilvl="2" w:tplc="93ACB2EE">
      <w:numFmt w:val="decimal"/>
      <w:lvlText w:val=""/>
      <w:lvlJc w:val="left"/>
    </w:lvl>
    <w:lvl w:ilvl="3" w:tplc="CB3E920A">
      <w:numFmt w:val="decimal"/>
      <w:lvlText w:val=""/>
      <w:lvlJc w:val="left"/>
    </w:lvl>
    <w:lvl w:ilvl="4" w:tplc="3252C776">
      <w:numFmt w:val="decimal"/>
      <w:lvlText w:val=""/>
      <w:lvlJc w:val="left"/>
    </w:lvl>
    <w:lvl w:ilvl="5" w:tplc="B8146FD8">
      <w:numFmt w:val="decimal"/>
      <w:lvlText w:val=""/>
      <w:lvlJc w:val="left"/>
    </w:lvl>
    <w:lvl w:ilvl="6" w:tplc="2954CB84">
      <w:numFmt w:val="decimal"/>
      <w:lvlText w:val=""/>
      <w:lvlJc w:val="left"/>
    </w:lvl>
    <w:lvl w:ilvl="7" w:tplc="FC8AEDAC">
      <w:numFmt w:val="decimal"/>
      <w:lvlText w:val=""/>
      <w:lvlJc w:val="left"/>
    </w:lvl>
    <w:lvl w:ilvl="8" w:tplc="909071EA">
      <w:numFmt w:val="decimal"/>
      <w:lvlText w:val=""/>
      <w:lvlJc w:val="left"/>
    </w:lvl>
  </w:abstractNum>
  <w:abstractNum w:abstractNumId="1" w15:restartNumberingAfterBreak="0">
    <w:nsid w:val="46EB59FE"/>
    <w:multiLevelType w:val="hybridMultilevel"/>
    <w:tmpl w:val="5D52688E"/>
    <w:lvl w:ilvl="0" w:tplc="93DC0010">
      <w:start w:val="1"/>
      <w:numFmt w:val="decimal"/>
      <w:lvlText w:val="%1."/>
      <w:lvlJc w:val="left"/>
      <w:pPr>
        <w:ind w:left="480" w:hanging="240"/>
      </w:pPr>
    </w:lvl>
    <w:lvl w:ilvl="1" w:tplc="C3DC7FF2">
      <w:numFmt w:val="decimal"/>
      <w:lvlText w:val=""/>
      <w:lvlJc w:val="left"/>
    </w:lvl>
    <w:lvl w:ilvl="2" w:tplc="F9BAEC1C">
      <w:numFmt w:val="decimal"/>
      <w:lvlText w:val=""/>
      <w:lvlJc w:val="left"/>
    </w:lvl>
    <w:lvl w:ilvl="3" w:tplc="90662106">
      <w:numFmt w:val="decimal"/>
      <w:lvlText w:val=""/>
      <w:lvlJc w:val="left"/>
    </w:lvl>
    <w:lvl w:ilvl="4" w:tplc="65B6620A">
      <w:numFmt w:val="decimal"/>
      <w:lvlText w:val=""/>
      <w:lvlJc w:val="left"/>
    </w:lvl>
    <w:lvl w:ilvl="5" w:tplc="A6FCB68E">
      <w:numFmt w:val="decimal"/>
      <w:lvlText w:val=""/>
      <w:lvlJc w:val="left"/>
    </w:lvl>
    <w:lvl w:ilvl="6" w:tplc="EE526AD6">
      <w:numFmt w:val="decimal"/>
      <w:lvlText w:val=""/>
      <w:lvlJc w:val="left"/>
    </w:lvl>
    <w:lvl w:ilvl="7" w:tplc="03BCAA42">
      <w:numFmt w:val="decimal"/>
      <w:lvlText w:val=""/>
      <w:lvlJc w:val="left"/>
    </w:lvl>
    <w:lvl w:ilvl="8" w:tplc="3368AAFE">
      <w:numFmt w:val="decimal"/>
      <w:lvlText w:val=""/>
      <w:lvlJc w:val="left"/>
    </w:lvl>
  </w:abstractNum>
  <w:abstractNum w:abstractNumId="2" w15:restartNumberingAfterBreak="0">
    <w:nsid w:val="4BC32AD6"/>
    <w:multiLevelType w:val="hybridMultilevel"/>
    <w:tmpl w:val="1AE086CA"/>
    <w:lvl w:ilvl="0" w:tplc="5E72B278">
      <w:start w:val="1"/>
      <w:numFmt w:val="bullet"/>
      <w:lvlText w:val="●"/>
      <w:lvlJc w:val="left"/>
      <w:pPr>
        <w:ind w:left="720" w:hanging="360"/>
      </w:pPr>
    </w:lvl>
    <w:lvl w:ilvl="1" w:tplc="58B20130">
      <w:start w:val="1"/>
      <w:numFmt w:val="bullet"/>
      <w:lvlText w:val="○"/>
      <w:lvlJc w:val="left"/>
      <w:pPr>
        <w:ind w:left="1440" w:hanging="360"/>
      </w:pPr>
    </w:lvl>
    <w:lvl w:ilvl="2" w:tplc="F086F1F2">
      <w:start w:val="1"/>
      <w:numFmt w:val="bullet"/>
      <w:lvlText w:val="■"/>
      <w:lvlJc w:val="left"/>
      <w:pPr>
        <w:ind w:left="2160" w:hanging="360"/>
      </w:pPr>
    </w:lvl>
    <w:lvl w:ilvl="3" w:tplc="59C0B5BE">
      <w:start w:val="1"/>
      <w:numFmt w:val="bullet"/>
      <w:lvlText w:val="●"/>
      <w:lvlJc w:val="left"/>
      <w:pPr>
        <w:ind w:left="2880" w:hanging="360"/>
      </w:pPr>
    </w:lvl>
    <w:lvl w:ilvl="4" w:tplc="C0EA43DC">
      <w:start w:val="1"/>
      <w:numFmt w:val="bullet"/>
      <w:lvlText w:val="○"/>
      <w:lvlJc w:val="left"/>
      <w:pPr>
        <w:ind w:left="3600" w:hanging="360"/>
      </w:pPr>
    </w:lvl>
    <w:lvl w:ilvl="5" w:tplc="C682EFE2">
      <w:start w:val="1"/>
      <w:numFmt w:val="bullet"/>
      <w:lvlText w:val="■"/>
      <w:lvlJc w:val="left"/>
      <w:pPr>
        <w:ind w:left="4320" w:hanging="360"/>
      </w:pPr>
    </w:lvl>
    <w:lvl w:ilvl="6" w:tplc="514C2C30">
      <w:start w:val="1"/>
      <w:numFmt w:val="bullet"/>
      <w:lvlText w:val="●"/>
      <w:lvlJc w:val="left"/>
      <w:pPr>
        <w:ind w:left="5040" w:hanging="360"/>
      </w:pPr>
    </w:lvl>
    <w:lvl w:ilvl="7" w:tplc="809C58B2">
      <w:start w:val="1"/>
      <w:numFmt w:val="bullet"/>
      <w:lvlText w:val="●"/>
      <w:lvlJc w:val="left"/>
      <w:pPr>
        <w:ind w:left="5760" w:hanging="360"/>
      </w:pPr>
    </w:lvl>
    <w:lvl w:ilvl="8" w:tplc="1A28CC18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2"/>
    <w:lvlOverride w:ilvl="0">
      <w:startOverride w:val="1"/>
    </w:lvlOverride>
  </w:num>
  <w:num w:numId="2">
    <w:abstractNumId w:val="0"/>
    <w:lvlOverride w:ilvl="0">
      <w:startOverride w:val="1"/>
    </w:lvlOverride>
  </w:num>
  <w:num w:numId="3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 w:grammar="clean"/>
  <w:revisionView w:inkAnnotation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49FE"/>
    <w:rsid w:val="00043303"/>
    <w:rsid w:val="002F1C7B"/>
    <w:rsid w:val="005C3E5A"/>
    <w:rsid w:val="007249FE"/>
    <w:rsid w:val="008006EC"/>
    <w:rsid w:val="00C268F1"/>
    <w:rsid w:val="09C7C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AC566"/>
  <w15:docId w15:val="{70E51DF1-C308-4F46-BFA2-5AD99DA10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Antrat2">
    <w:name w:val="heading 2"/>
    <w:uiPriority w:val="9"/>
    <w:unhideWhenUsed/>
    <w:qFormat/>
    <w:pPr>
      <w:spacing w:before="320" w:after="100"/>
      <w:outlineLvl w:val="1"/>
    </w:pPr>
    <w:rPr>
      <w:b/>
      <w:bCs/>
      <w:sz w:val="26"/>
      <w:szCs w:val="26"/>
    </w:rPr>
  </w:style>
  <w:style w:type="paragraph" w:styleId="Antrat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Antrat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Antrat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Antrat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uiPriority w:val="10"/>
    <w:qFormat/>
    <w:rPr>
      <w:sz w:val="56"/>
      <w:szCs w:val="56"/>
    </w:rPr>
  </w:style>
  <w:style w:type="paragraph" w:customStyle="1" w:styleId="Grietas1">
    <w:name w:val="Griežtas1"/>
    <w:qFormat/>
    <w:rPr>
      <w:b/>
      <w:bCs/>
    </w:rPr>
  </w:style>
  <w:style w:type="paragraph" w:styleId="Sraopastraipa">
    <w:name w:val="List Paragraph"/>
    <w:qFormat/>
  </w:style>
  <w:style w:type="character" w:styleId="Hipersaitas">
    <w:name w:val="Hyperlink"/>
    <w:uiPriority w:val="99"/>
    <w:unhideWhenUsed/>
    <w:rPr>
      <w:color w:val="0563C1"/>
      <w:u w:val="single"/>
    </w:rPr>
  </w:style>
  <w:style w:type="character" w:styleId="Puslapioinaosnuoroda">
    <w:name w:val="footnote reference"/>
    <w:uiPriority w:val="99"/>
    <w:semiHidden/>
    <w:unhideWhenUsed/>
    <w:rPr>
      <w:vertAlign w:val="superscript"/>
    </w:rPr>
  </w:style>
  <w:style w:type="paragraph" w:styleId="Puslapioinaostekstas">
    <w:name w:val="footnote text"/>
    <w:link w:val="PuslapioinaostekstasDiagrama"/>
    <w:uiPriority w:val="99"/>
    <w:semiHidden/>
    <w:unhideWhenUsed/>
    <w:rPr>
      <w:sz w:val="20"/>
      <w:szCs w:val="20"/>
    </w:rPr>
  </w:style>
  <w:style w:type="character" w:customStyle="1" w:styleId="PuslapioinaostekstasDiagrama">
    <w:name w:val="Puslapio išnašos tekstas Diagrama"/>
    <w:link w:val="Puslapioinaostekstas"/>
    <w:uiPriority w:val="99"/>
    <w:semiHidden/>
    <w:unhideWhenUsed/>
    <w:rPr>
      <w:sz w:val="20"/>
      <w:szCs w:val="20"/>
    </w:rPr>
  </w:style>
  <w:style w:type="character" w:styleId="Dokumentoinaosnumeris">
    <w:name w:val="endnote reference"/>
    <w:uiPriority w:val="99"/>
    <w:semiHidden/>
    <w:unhideWhenUsed/>
    <w:rPr>
      <w:vertAlign w:val="superscript"/>
    </w:rPr>
  </w:style>
  <w:style w:type="paragraph" w:styleId="Dokumentoinaostekstas">
    <w:name w:val="endnote text"/>
    <w:link w:val="DokumentoinaostekstasDiagrama"/>
    <w:uiPriority w:val="99"/>
    <w:semiHidden/>
    <w:unhideWhenUsed/>
    <w:rPr>
      <w:sz w:val="20"/>
      <w:szCs w:val="20"/>
    </w:rPr>
  </w:style>
  <w:style w:type="character" w:customStyle="1" w:styleId="DokumentoinaostekstasDiagrama">
    <w:name w:val="Dokumento išnašos tekstas Diagrama"/>
    <w:link w:val="Dokumentoinaostekstas"/>
    <w:uiPriority w:val="99"/>
    <w:semiHidden/>
    <w:unhideWhenUsed/>
    <w:rPr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5C3E5A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C3E5A"/>
  </w:style>
  <w:style w:type="paragraph" w:styleId="Porat">
    <w:name w:val="footer"/>
    <w:basedOn w:val="prastasis"/>
    <w:link w:val="PoratDiagrama"/>
    <w:uiPriority w:val="99"/>
    <w:unhideWhenUsed/>
    <w:rsid w:val="005C3E5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C3E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226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22" ma:contentTypeDescription="Kurkite naują dokumentą." ma:contentTypeScope="" ma:versionID="869be6e0d1f408f0e19f1c728daf5883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3cf4cf79aa28ed6ea8c79c7a69c6d54a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  <xsd:element ref="ns2:Eil_x002e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Eil_x002e_Nr_x002e_" ma:index="27" nillable="true" ma:displayName="Eil.Nr." ma:format="Dropdown" ma:internalName="Eil_x002e_Nr_x002e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lcf76f155ced4ddcb4097134ff3c332f xmlns="10d82443-09d3-40b0-8c83-26301ffc3ad6">
      <Terms xmlns="http://schemas.microsoft.com/office/infopath/2007/PartnerControls"/>
    </lcf76f155ced4ddcb4097134ff3c332f>
    <VI xmlns="10d82443-09d3-40b0-8c83-26301ffc3ad6" xsi:nil="true"/>
    <Inici xmlns="10d82443-09d3-40b0-8c83-26301ffc3ad6">
      <Url xsi:nil="true"/>
      <Description xsi:nil="true"/>
    </Inici>
    <Eil_x002e_Nr_x002e_ xmlns="10d82443-09d3-40b0-8c83-26301ffc3ad6" xsi:nil="true"/>
    <TaxCatchAll xmlns="ee1859fd-5c03-4aad-a8ae-84688b43cbdc" xsi:nil="true"/>
  </documentManagement>
</p:properties>
</file>

<file path=customXml/itemProps1.xml><?xml version="1.0" encoding="utf-8"?>
<ds:datastoreItem xmlns:ds="http://schemas.openxmlformats.org/officeDocument/2006/customXml" ds:itemID="{4F6B68C2-871E-47D8-81E6-308C7740DE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BEFC6C-DC89-44CD-8D29-3E40C015E7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1ED42C-8995-461E-AB41-E1F7A8C1AC4D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4273</Words>
  <Characters>2437</Characters>
  <Application>Microsoft Office Word</Application>
  <DocSecurity>0</DocSecurity>
  <Lines>20</Lines>
  <Paragraphs>13</Paragraphs>
  <ScaleCrop>false</ScaleCrop>
  <Company/>
  <LinksUpToDate>false</LinksUpToDate>
  <CharactersWithSpaces>6697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Agnė Stulginskienė</cp:lastModifiedBy>
  <cp:revision>5</cp:revision>
  <dcterms:created xsi:type="dcterms:W3CDTF">2026-06-08T12:04:00Z</dcterms:created>
  <dcterms:modified xsi:type="dcterms:W3CDTF">2026-06-25T10:11:00Z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MediaServiceImageTags">
    <vt:lpwstr/>
  </property>
</Properties>
</file>